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4E8" w:rsidRDefault="000F44E8" w:rsidP="007D5797">
      <w:pPr>
        <w:bidi/>
        <w:jc w:val="both"/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</w:pPr>
    </w:p>
    <w:p w:rsidR="000F44E8" w:rsidRDefault="000F44E8" w:rsidP="000F44E8">
      <w:pPr>
        <w:tabs>
          <w:tab w:val="left" w:pos="1240"/>
        </w:tabs>
        <w:spacing w:after="0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</w:pPr>
    </w:p>
    <w:p w:rsidR="000F44E8" w:rsidRDefault="000F44E8" w:rsidP="000F44E8">
      <w:pPr>
        <w:tabs>
          <w:tab w:val="left" w:pos="1240"/>
        </w:tabs>
        <w:spacing w:after="0"/>
        <w:jc w:val="both"/>
        <w:rPr>
          <w:rFonts w:ascii="Simplified Arabic" w:hAnsi="Simplified Arabic" w:cs="Simplified Arabic"/>
          <w:b/>
          <w:bCs/>
          <w:sz w:val="32"/>
          <w:szCs w:val="32"/>
          <w:rtl/>
        </w:rPr>
      </w:pPr>
    </w:p>
    <w:p w:rsidR="000F44E8" w:rsidRPr="00707309" w:rsidRDefault="000F44E8" w:rsidP="000F44E8">
      <w:pPr>
        <w:jc w:val="both"/>
        <w:rPr>
          <w:rFonts w:ascii="Traditional Arabic" w:eastAsia="Calibri" w:hAnsi="Traditional Arabic" w:cs="Traditional Arabic"/>
          <w:b/>
          <w:bCs/>
          <w:sz w:val="32"/>
          <w:szCs w:val="32"/>
          <w:lang w:bidi="ar-DZ"/>
        </w:rPr>
      </w:pPr>
    </w:p>
    <w:p w:rsidR="000F44E8" w:rsidRDefault="000F44E8" w:rsidP="000F44E8">
      <w:pPr>
        <w:tabs>
          <w:tab w:val="left" w:pos="565"/>
        </w:tabs>
        <w:spacing w:after="0"/>
        <w:ind w:firstLine="565"/>
        <w:jc w:val="center"/>
        <w:rPr>
          <w:rFonts w:ascii="Traditional Arabic" w:hAnsi="Traditional Arabic" w:cs="Simplified Arabic"/>
          <w:b/>
          <w:bCs/>
          <w:sz w:val="96"/>
          <w:szCs w:val="96"/>
          <w:lang w:bidi="ar-DZ"/>
        </w:rPr>
      </w:pPr>
    </w:p>
    <w:p w:rsidR="000F44E8" w:rsidRDefault="000F44E8" w:rsidP="000F44E8">
      <w:pPr>
        <w:tabs>
          <w:tab w:val="left" w:pos="565"/>
        </w:tabs>
        <w:spacing w:after="0"/>
        <w:ind w:firstLine="565"/>
        <w:jc w:val="center"/>
        <w:rPr>
          <w:rFonts w:ascii="Traditional Arabic" w:hAnsi="Traditional Arabic" w:cs="Traditional Arabic"/>
          <w:b/>
          <w:bCs/>
          <w:sz w:val="72"/>
          <w:szCs w:val="72"/>
          <w:lang w:bidi="ar-DZ"/>
        </w:rPr>
      </w:pPr>
      <w:r>
        <w:rPr>
          <w:noProof/>
          <w:lang w:val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407670</wp:posOffset>
                </wp:positionH>
                <wp:positionV relativeFrom="paragraph">
                  <wp:posOffset>352424</wp:posOffset>
                </wp:positionV>
                <wp:extent cx="5086350" cy="0"/>
                <wp:effectExtent l="0" t="57150" r="19050" b="76200"/>
                <wp:wrapNone/>
                <wp:docPr id="2" name="رابط كسهم مستقيم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086350" cy="0"/>
                        </a:xfrm>
                        <a:prstGeom prst="straightConnector1">
                          <a:avLst/>
                        </a:prstGeom>
                        <a:noFill/>
                        <a:ln w="1270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رابط كسهم مستقيم 2" o:spid="_x0000_s1026" type="#_x0000_t32" style="position:absolute;left:0;text-align:left;margin-left:32.1pt;margin-top:27.75pt;width:400.5pt;height:0;flip:x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" strokecolor="black [3200]" strokeweight="10pt">
                <v:shadow color="#868686"/>
              </v:shape>
            </w:pict>
          </mc:Fallback>
        </mc:AlternateContent>
      </w:r>
    </w:p>
    <w:p w:rsidR="000F44E8" w:rsidRDefault="000F44E8" w:rsidP="000F44E8">
      <w:pPr>
        <w:tabs>
          <w:tab w:val="left" w:pos="565"/>
        </w:tabs>
        <w:spacing w:after="0"/>
        <w:ind w:firstLine="565"/>
        <w:jc w:val="center"/>
        <w:rPr>
          <w:rFonts w:ascii="Traditional Arabic" w:hAnsi="Traditional Arabic" w:cs="Simplified Arabic"/>
          <w:b/>
          <w:bCs/>
          <w:sz w:val="96"/>
          <w:szCs w:val="96"/>
          <w:lang w:bidi="ar-DZ"/>
        </w:rPr>
      </w:pPr>
      <w:r>
        <w:rPr>
          <w:rFonts w:ascii="Traditional Arabic" w:hAnsi="Traditional Arabic" w:cs="Simplified Arabic" w:hint="cs"/>
          <w:b/>
          <w:bCs/>
          <w:sz w:val="96"/>
          <w:szCs w:val="96"/>
          <w:rtl/>
        </w:rPr>
        <w:t>الخاتمــــــــــــــــــة</w:t>
      </w:r>
    </w:p>
    <w:p w:rsidR="000F44E8" w:rsidRDefault="000F44E8" w:rsidP="000F44E8">
      <w:pPr>
        <w:tabs>
          <w:tab w:val="left" w:pos="565"/>
        </w:tabs>
        <w:spacing w:after="0"/>
        <w:ind w:firstLine="565"/>
        <w:jc w:val="center"/>
        <w:rPr>
          <w:rFonts w:ascii="Traditional Arabic" w:hAnsi="Traditional Arabic" w:cs="Traditional Arabic"/>
          <w:b/>
          <w:bCs/>
          <w:sz w:val="72"/>
          <w:szCs w:val="72"/>
          <w:rtl/>
        </w:rPr>
      </w:pPr>
      <w:r>
        <w:rPr>
          <w:noProof/>
          <w:rtl/>
          <w:lang w:val="en-US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407670</wp:posOffset>
                </wp:positionH>
                <wp:positionV relativeFrom="paragraph">
                  <wp:posOffset>368299</wp:posOffset>
                </wp:positionV>
                <wp:extent cx="5095875" cy="0"/>
                <wp:effectExtent l="0" t="57150" r="9525" b="76200"/>
                <wp:wrapNone/>
                <wp:docPr id="3" name="رابط كسهم مستقيم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095875" cy="0"/>
                        </a:xfrm>
                        <a:prstGeom prst="straightConnector1">
                          <a:avLst/>
                        </a:prstGeom>
                        <a:noFill/>
                        <a:ln w="1270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رابط كسهم مستقيم 3" o:spid="_x0000_s1026" type="#_x0000_t32" style="position:absolute;left:0;text-align:left;margin-left:32.1pt;margin-top:29pt;width:401.25pt;height:0;flip:x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" strokeweight="10pt">
                <v:shadow color="#868686"/>
              </v:shape>
            </w:pict>
          </mc:Fallback>
        </mc:AlternateContent>
      </w:r>
    </w:p>
    <w:p w:rsidR="000F44E8" w:rsidRPr="008B4D06" w:rsidRDefault="000F44E8" w:rsidP="000F44E8">
      <w:pPr>
        <w:jc w:val="lowKashida"/>
        <w:rPr>
          <w:rFonts w:ascii="Simplified Arabic" w:hAnsi="Simplified Arabic" w:cs="Simplified Arabic"/>
          <w:sz w:val="32"/>
          <w:szCs w:val="32"/>
          <w:rtl/>
        </w:rPr>
      </w:pPr>
    </w:p>
    <w:p w:rsidR="000F44E8" w:rsidRDefault="000F44E8" w:rsidP="000F44E8">
      <w:pPr>
        <w:bidi/>
        <w:jc w:val="both"/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</w:pPr>
    </w:p>
    <w:p w:rsidR="000F44E8" w:rsidRDefault="000F44E8" w:rsidP="000F44E8">
      <w:pPr>
        <w:bidi/>
        <w:jc w:val="both"/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</w:pPr>
    </w:p>
    <w:p w:rsidR="000F44E8" w:rsidRDefault="000F44E8" w:rsidP="000F44E8">
      <w:pPr>
        <w:bidi/>
        <w:jc w:val="both"/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</w:pPr>
    </w:p>
    <w:p w:rsidR="000F44E8" w:rsidRDefault="000F44E8" w:rsidP="000F44E8">
      <w:pPr>
        <w:bidi/>
        <w:jc w:val="both"/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</w:pPr>
    </w:p>
    <w:p w:rsidR="000F44E8" w:rsidRDefault="000F44E8" w:rsidP="000F44E8">
      <w:pPr>
        <w:bidi/>
        <w:jc w:val="both"/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</w:pPr>
    </w:p>
    <w:p w:rsidR="000F44E8" w:rsidRDefault="000F44E8" w:rsidP="000F44E8">
      <w:pPr>
        <w:bidi/>
        <w:jc w:val="both"/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</w:pPr>
    </w:p>
    <w:p w:rsidR="00981351" w:rsidRPr="007D5797" w:rsidRDefault="00981351" w:rsidP="000F44E8">
      <w:pPr>
        <w:bidi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</w:pPr>
      <w:r w:rsidRPr="007D5797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lastRenderedPageBreak/>
        <w:t>الخاتمة</w:t>
      </w:r>
      <w:r w:rsidR="007D5797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:</w:t>
      </w:r>
    </w:p>
    <w:p w:rsidR="00981351" w:rsidRPr="007D5797" w:rsidRDefault="00981351" w:rsidP="000F44E8">
      <w:pPr>
        <w:bidi/>
        <w:ind w:firstLine="708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7D5797">
        <w:rPr>
          <w:rFonts w:ascii="Simplified Arabic" w:hAnsi="Simplified Arabic" w:cs="Simplified Arabic"/>
          <w:sz w:val="32"/>
          <w:szCs w:val="32"/>
          <w:rtl/>
          <w:lang w:bidi="ar-DZ"/>
        </w:rPr>
        <w:t>من خلال دراستي لموضوع حماية القانونية للنفقة في القانون الجزائري وقد وصلت الى النتائج التالية:</w:t>
      </w:r>
    </w:p>
    <w:p w:rsidR="00AA7920" w:rsidRPr="007D5797" w:rsidRDefault="00AA7920" w:rsidP="007D5797">
      <w:p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7D5797">
        <w:rPr>
          <w:rFonts w:ascii="Simplified Arabic" w:hAnsi="Simplified Arabic" w:cs="Simplified Arabic"/>
          <w:sz w:val="32"/>
          <w:szCs w:val="32"/>
          <w:rtl/>
          <w:lang w:bidi="ar-DZ"/>
        </w:rPr>
        <w:t>1-</w:t>
      </w:r>
      <w:r w:rsidR="00113C45" w:rsidRPr="007D579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0F44E8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</w:t>
      </w:r>
      <w:r w:rsidRPr="007D5797">
        <w:rPr>
          <w:rFonts w:ascii="Simplified Arabic" w:hAnsi="Simplified Arabic" w:cs="Simplified Arabic"/>
          <w:sz w:val="32"/>
          <w:szCs w:val="32"/>
          <w:rtl/>
          <w:lang w:bidi="ar-DZ"/>
        </w:rPr>
        <w:t>ن القا</w:t>
      </w:r>
      <w:r w:rsidR="00113C45" w:rsidRPr="007D5797">
        <w:rPr>
          <w:rFonts w:ascii="Simplified Arabic" w:hAnsi="Simplified Arabic" w:cs="Simplified Arabic"/>
          <w:sz w:val="32"/>
          <w:szCs w:val="32"/>
          <w:rtl/>
          <w:lang w:bidi="ar-DZ"/>
        </w:rPr>
        <w:t>نون الجزائر  وضع وسائل وطرق لحماية حق النفقة كما جعل له ايضا امكانية المطالبة بيه عن طريق السلطة القضائية .</w:t>
      </w:r>
    </w:p>
    <w:p w:rsidR="00981351" w:rsidRPr="007D5797" w:rsidRDefault="00113C45" w:rsidP="007D5797">
      <w:pPr>
        <w:bidi/>
        <w:ind w:left="141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7D579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2- يتضح من دراسة الموضوع ان المشرع الجزائري </w:t>
      </w:r>
      <w:r w:rsidR="0048362F" w:rsidRPr="007D5797">
        <w:rPr>
          <w:rFonts w:ascii="Simplified Arabic" w:hAnsi="Simplified Arabic" w:cs="Simplified Arabic"/>
          <w:sz w:val="32"/>
          <w:szCs w:val="32"/>
          <w:rtl/>
          <w:lang w:bidi="ar-DZ"/>
        </w:rPr>
        <w:t>استمد معظ</w:t>
      </w:r>
      <w:r w:rsidR="00883385" w:rsidRPr="007D5797">
        <w:rPr>
          <w:rFonts w:ascii="Simplified Arabic" w:hAnsi="Simplified Arabic" w:cs="Simplified Arabic"/>
          <w:sz w:val="32"/>
          <w:szCs w:val="32"/>
          <w:rtl/>
          <w:lang w:bidi="ar-DZ"/>
        </w:rPr>
        <w:t>م احكام من الشريعة الاسلامية</w:t>
      </w:r>
      <w:r w:rsidR="0048362F" w:rsidRPr="007D5797">
        <w:rPr>
          <w:rFonts w:ascii="Simplified Arabic" w:hAnsi="Simplified Arabic" w:cs="Simplified Arabic"/>
          <w:sz w:val="32"/>
          <w:szCs w:val="32"/>
          <w:rtl/>
          <w:lang w:bidi="ar-DZ"/>
        </w:rPr>
        <w:t>.</w:t>
      </w:r>
    </w:p>
    <w:p w:rsidR="00981351" w:rsidRPr="007D5797" w:rsidRDefault="00883385" w:rsidP="007D5797">
      <w:p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7D5797">
        <w:rPr>
          <w:rFonts w:ascii="Simplified Arabic" w:hAnsi="Simplified Arabic" w:cs="Simplified Arabic"/>
          <w:sz w:val="32"/>
          <w:szCs w:val="32"/>
          <w:rtl/>
          <w:lang w:bidi="ar-DZ"/>
        </w:rPr>
        <w:t>3- ابراز مسؤولية الزوج نحو زوجته و</w:t>
      </w:r>
      <w:r w:rsidR="003E2023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Pr="007D5797">
        <w:rPr>
          <w:rFonts w:ascii="Simplified Arabic" w:hAnsi="Simplified Arabic" w:cs="Simplified Arabic"/>
          <w:sz w:val="32"/>
          <w:szCs w:val="32"/>
          <w:rtl/>
          <w:lang w:bidi="ar-DZ"/>
        </w:rPr>
        <w:t>اولاده واقاربه .</w:t>
      </w:r>
    </w:p>
    <w:p w:rsidR="00981351" w:rsidRPr="007D5797" w:rsidRDefault="00883385" w:rsidP="007D5797">
      <w:p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7D5797">
        <w:rPr>
          <w:rFonts w:ascii="Simplified Arabic" w:hAnsi="Simplified Arabic" w:cs="Simplified Arabic"/>
          <w:sz w:val="32"/>
          <w:szCs w:val="32"/>
          <w:rtl/>
          <w:lang w:bidi="ar-DZ"/>
        </w:rPr>
        <w:t>4-</w:t>
      </w:r>
      <w:r w:rsidR="00D547A4" w:rsidRPr="007D579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النقص الكبير عند المشرع الجزائري في تقنينه لموضوع النفقة ,رغم حجم هذا الموضوع واهميته .</w:t>
      </w:r>
    </w:p>
    <w:p w:rsidR="00981351" w:rsidRPr="007D5797" w:rsidRDefault="00D547A4" w:rsidP="007D5797">
      <w:p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7D579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5- المشرع الجزائري لم يتوسع في البحث والدراسات لوضع </w:t>
      </w:r>
      <w:r w:rsidR="00140C82" w:rsidRPr="007D5797">
        <w:rPr>
          <w:rFonts w:ascii="Simplified Arabic" w:hAnsi="Simplified Arabic" w:cs="Simplified Arabic"/>
          <w:sz w:val="32"/>
          <w:szCs w:val="32"/>
          <w:rtl/>
          <w:lang w:bidi="ar-DZ"/>
        </w:rPr>
        <w:t>تقنيات</w:t>
      </w:r>
      <w:r w:rsidRPr="007D579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خاصة وجديدة لان الباحثين لم يتوسعوا في دراساتهم , بل اعتمدوا عليها من شريعة الاسلامية .</w:t>
      </w:r>
    </w:p>
    <w:p w:rsidR="00D547A4" w:rsidRPr="007D5797" w:rsidRDefault="00D547A4" w:rsidP="007D5797">
      <w:p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7D5797">
        <w:rPr>
          <w:rFonts w:ascii="Simplified Arabic" w:hAnsi="Simplified Arabic" w:cs="Simplified Arabic"/>
          <w:sz w:val="32"/>
          <w:szCs w:val="32"/>
          <w:rtl/>
          <w:lang w:bidi="ar-DZ"/>
        </w:rPr>
        <w:t>6- المشرع الجزائري لم يكتفي بتنظيم احكام نفقة بل وضع ايضا اجراءات لتنفيذ هذه الاحكام المقررة لنفقة في امتناع المحكوم عليه .</w:t>
      </w:r>
    </w:p>
    <w:p w:rsidR="00981351" w:rsidRPr="007D5797" w:rsidRDefault="00D547A4" w:rsidP="007D5797">
      <w:p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7D579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7- اهتم صندوق النفقة </w:t>
      </w:r>
      <w:r w:rsidR="00140C82" w:rsidRPr="007D5797">
        <w:rPr>
          <w:rFonts w:ascii="Simplified Arabic" w:hAnsi="Simplified Arabic" w:cs="Simplified Arabic"/>
          <w:sz w:val="32"/>
          <w:szCs w:val="32"/>
          <w:rtl/>
          <w:lang w:bidi="ar-DZ"/>
        </w:rPr>
        <w:t>المحضون</w:t>
      </w:r>
      <w:r w:rsidRPr="007D579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الطفل قاصر , وكان اهتمامه الكبير لحماية طفل .</w:t>
      </w:r>
    </w:p>
    <w:p w:rsidR="00981351" w:rsidRPr="007D5797" w:rsidRDefault="00D547A4" w:rsidP="0033751F">
      <w:p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7D579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8- </w:t>
      </w:r>
      <w:r w:rsidR="00140C82" w:rsidRPr="007D5797">
        <w:rPr>
          <w:rFonts w:ascii="Simplified Arabic" w:hAnsi="Simplified Arabic" w:cs="Simplified Arabic"/>
          <w:sz w:val="32"/>
          <w:szCs w:val="32"/>
          <w:rtl/>
          <w:lang w:bidi="ar-DZ"/>
        </w:rPr>
        <w:t>لا يخفى</w:t>
      </w:r>
      <w:r w:rsidRPr="007D579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ما وجه من نقد لهذا القانون المنظم لصندوق النفقة , وخاصة توظيفه </w:t>
      </w:r>
      <w:r w:rsidR="00140C82" w:rsidRPr="007D5797">
        <w:rPr>
          <w:rFonts w:ascii="Simplified Arabic" w:hAnsi="Simplified Arabic" w:cs="Simplified Arabic"/>
          <w:sz w:val="32"/>
          <w:szCs w:val="32"/>
          <w:rtl/>
          <w:lang w:bidi="ar-DZ"/>
        </w:rPr>
        <w:t>سياس</w:t>
      </w:r>
      <w:r w:rsidR="0033751F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يا </w:t>
      </w:r>
      <w:r w:rsidRPr="007D579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وانتخابيا ولذلك سلبيات محتملة على </w:t>
      </w:r>
      <w:r w:rsidR="00140C82" w:rsidRPr="007D5797">
        <w:rPr>
          <w:rFonts w:ascii="Simplified Arabic" w:hAnsi="Simplified Arabic" w:cs="Simplified Arabic"/>
          <w:sz w:val="32"/>
          <w:szCs w:val="32"/>
          <w:rtl/>
          <w:lang w:bidi="ar-DZ"/>
        </w:rPr>
        <w:t>استقرار</w:t>
      </w:r>
      <w:r w:rsidRPr="007D579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الاسرة , وبالخصوص تشجيع بعض </w:t>
      </w:r>
      <w:r w:rsidR="009F4769" w:rsidRPr="007D5797">
        <w:rPr>
          <w:rFonts w:ascii="Simplified Arabic" w:hAnsi="Simplified Arabic" w:cs="Simplified Arabic"/>
          <w:sz w:val="32"/>
          <w:szCs w:val="32"/>
          <w:rtl/>
          <w:lang w:bidi="ar-DZ"/>
        </w:rPr>
        <w:t>نساء على الطلاق .</w:t>
      </w:r>
    </w:p>
    <w:p w:rsidR="00D547A4" w:rsidRPr="007D5797" w:rsidRDefault="009F4769" w:rsidP="007D5797">
      <w:p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7D5797">
        <w:rPr>
          <w:rFonts w:ascii="Simplified Arabic" w:hAnsi="Simplified Arabic" w:cs="Simplified Arabic"/>
          <w:sz w:val="32"/>
          <w:szCs w:val="32"/>
          <w:rtl/>
          <w:lang w:bidi="ar-DZ"/>
        </w:rPr>
        <w:lastRenderedPageBreak/>
        <w:t xml:space="preserve">9- رغم مكانة </w:t>
      </w:r>
      <w:r w:rsidR="00140C82" w:rsidRPr="007D5797">
        <w:rPr>
          <w:rFonts w:ascii="Simplified Arabic" w:hAnsi="Simplified Arabic" w:cs="Simplified Arabic"/>
          <w:sz w:val="32"/>
          <w:szCs w:val="32"/>
          <w:rtl/>
          <w:lang w:bidi="ar-DZ"/>
        </w:rPr>
        <w:t>المرآة</w:t>
      </w:r>
      <w:r w:rsidRPr="007D579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الجزائرية التي نجحت في فرض نفسها في ميدان العمل وتقلدت عدة مناصب ,غير لا تزال تواجه مشاكل عدة تمس كرامتها وتثقل كاهلها من اجل الحصول على نفقة محكوم قضائيا .</w:t>
      </w:r>
    </w:p>
    <w:p w:rsidR="00D547A4" w:rsidRPr="007D5797" w:rsidRDefault="001F4198" w:rsidP="007D5797">
      <w:p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7D5797">
        <w:rPr>
          <w:rFonts w:ascii="Simplified Arabic" w:hAnsi="Simplified Arabic" w:cs="Simplified Arabic"/>
          <w:sz w:val="32"/>
          <w:szCs w:val="32"/>
          <w:rtl/>
          <w:lang w:bidi="ar-DZ"/>
        </w:rPr>
        <w:t>10</w:t>
      </w:r>
      <w:r w:rsidR="009F4769" w:rsidRPr="007D579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- صندوق النفقة الجزائري </w:t>
      </w:r>
      <w:r w:rsidR="00140C82" w:rsidRPr="007D5797">
        <w:rPr>
          <w:rFonts w:ascii="Simplified Arabic" w:hAnsi="Simplified Arabic" w:cs="Simplified Arabic"/>
          <w:sz w:val="32"/>
          <w:szCs w:val="32"/>
          <w:rtl/>
          <w:lang w:bidi="ar-DZ"/>
        </w:rPr>
        <w:t>لا يعوض</w:t>
      </w:r>
      <w:r w:rsidR="009F4769" w:rsidRPr="007D579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نفقة الاهمال ونفقة العدة </w:t>
      </w:r>
      <w:r w:rsidR="00140C82" w:rsidRPr="007D5797">
        <w:rPr>
          <w:rFonts w:ascii="Simplified Arabic" w:hAnsi="Simplified Arabic" w:cs="Simplified Arabic"/>
          <w:sz w:val="32"/>
          <w:szCs w:val="32"/>
          <w:rtl/>
          <w:lang w:bidi="ar-DZ"/>
        </w:rPr>
        <w:t>لأنه</w:t>
      </w:r>
      <w:r w:rsidR="009F4769" w:rsidRPr="007D5797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يتمتع باستقلالية التمويل .</w:t>
      </w:r>
    </w:p>
    <w:p w:rsidR="00D547A4" w:rsidRPr="007D5797" w:rsidRDefault="009F4769" w:rsidP="007D5797">
      <w:pPr>
        <w:bidi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</w:pPr>
      <w:r w:rsidRPr="007D5797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التوصيات :</w:t>
      </w:r>
    </w:p>
    <w:p w:rsidR="003E2023" w:rsidRPr="003E2023" w:rsidRDefault="00981351" w:rsidP="003E2023">
      <w:pPr>
        <w:pStyle w:val="a3"/>
        <w:numPr>
          <w:ilvl w:val="0"/>
          <w:numId w:val="2"/>
        </w:num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3E2023">
        <w:rPr>
          <w:rFonts w:ascii="Simplified Arabic" w:hAnsi="Simplified Arabic" w:cs="Simplified Arabic"/>
          <w:sz w:val="32"/>
          <w:szCs w:val="32"/>
          <w:rtl/>
          <w:lang w:bidi="ar-DZ"/>
        </w:rPr>
        <w:t>على الم</w:t>
      </w:r>
      <w:r w:rsidR="009F4769" w:rsidRPr="003E2023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Pr="003E2023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شرع الجزائري النظر الى هذا الموضوع بنظرة الجدية بوضعه </w:t>
      </w:r>
      <w:r w:rsidR="009F4769" w:rsidRPr="003E2023">
        <w:rPr>
          <w:rFonts w:ascii="Simplified Arabic" w:hAnsi="Simplified Arabic" w:cs="Simplified Arabic"/>
          <w:sz w:val="32"/>
          <w:szCs w:val="32"/>
          <w:rtl/>
          <w:lang w:bidi="ar-DZ"/>
        </w:rPr>
        <w:t>تقنيات</w:t>
      </w:r>
      <w:r w:rsidRPr="003E2023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اخرى </w:t>
      </w:r>
      <w:r w:rsidR="009F4769" w:rsidRPr="003E2023">
        <w:rPr>
          <w:rFonts w:ascii="Simplified Arabic" w:hAnsi="Simplified Arabic" w:cs="Simplified Arabic"/>
          <w:sz w:val="32"/>
          <w:szCs w:val="32"/>
          <w:rtl/>
          <w:lang w:bidi="ar-DZ"/>
        </w:rPr>
        <w:t>تتلاءم</w:t>
      </w:r>
      <w:r w:rsidRPr="003E2023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اهمية الموضوع.</w:t>
      </w:r>
    </w:p>
    <w:p w:rsidR="00981351" w:rsidRPr="003E2023" w:rsidRDefault="00981351" w:rsidP="003E2023">
      <w:pPr>
        <w:pStyle w:val="a3"/>
        <w:numPr>
          <w:ilvl w:val="0"/>
          <w:numId w:val="2"/>
        </w:num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3E2023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يستحسن على المشرع الجزائري تقليص مدة مراجعة النفقة بالنظر الى ان المدة سنة </w:t>
      </w:r>
      <w:r w:rsidR="00140C82" w:rsidRPr="003E2023">
        <w:rPr>
          <w:rFonts w:ascii="Simplified Arabic" w:hAnsi="Simplified Arabic" w:cs="Simplified Arabic"/>
          <w:sz w:val="32"/>
          <w:szCs w:val="32"/>
          <w:rtl/>
          <w:lang w:bidi="ar-DZ"/>
        </w:rPr>
        <w:t>طويلة وعليه</w:t>
      </w:r>
      <w:r w:rsidRPr="003E2023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ايضا تحديد وقت</w:t>
      </w:r>
      <w:r w:rsidR="00A66BAD" w:rsidRPr="003E2023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140C82" w:rsidRPr="003E2023">
        <w:rPr>
          <w:rFonts w:ascii="Simplified Arabic" w:hAnsi="Simplified Arabic" w:cs="Simplified Arabic"/>
          <w:sz w:val="32"/>
          <w:szCs w:val="32"/>
          <w:rtl/>
          <w:lang w:bidi="ar-DZ"/>
        </w:rPr>
        <w:t>لإعادة</w:t>
      </w:r>
      <w:r w:rsidR="00A66BAD" w:rsidRPr="003E2023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النظر لمراج</w:t>
      </w:r>
      <w:r w:rsidR="000F44E8">
        <w:rPr>
          <w:rFonts w:ascii="Simplified Arabic" w:hAnsi="Simplified Arabic" w:cs="Simplified Arabic"/>
          <w:sz w:val="32"/>
          <w:szCs w:val="32"/>
          <w:rtl/>
          <w:lang w:bidi="ar-DZ"/>
        </w:rPr>
        <w:t>عة النفقة ومتى يمكن اعادة النظر</w:t>
      </w:r>
      <w:r w:rsidR="00A66BAD" w:rsidRPr="003E2023">
        <w:rPr>
          <w:rFonts w:ascii="Simplified Arabic" w:hAnsi="Simplified Arabic" w:cs="Simplified Arabic"/>
          <w:sz w:val="32"/>
          <w:szCs w:val="32"/>
          <w:rtl/>
          <w:lang w:bidi="ar-DZ"/>
        </w:rPr>
        <w:t>،</w:t>
      </w:r>
      <w:r w:rsidR="000F44E8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أ</w:t>
      </w:r>
      <w:r w:rsidR="00A66BAD" w:rsidRPr="003E2023">
        <w:rPr>
          <w:rFonts w:ascii="Simplified Arabic" w:hAnsi="Simplified Arabic" w:cs="Simplified Arabic"/>
          <w:sz w:val="32"/>
          <w:szCs w:val="32"/>
          <w:rtl/>
          <w:lang w:bidi="ar-DZ"/>
        </w:rPr>
        <w:t>ي يجب وضع مادة صريحة.</w:t>
      </w:r>
    </w:p>
    <w:p w:rsidR="00A66BAD" w:rsidRPr="003E2023" w:rsidRDefault="00A66BAD" w:rsidP="003E2023">
      <w:pPr>
        <w:pStyle w:val="a3"/>
        <w:numPr>
          <w:ilvl w:val="0"/>
          <w:numId w:val="2"/>
        </w:num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3E2023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اقتراح على المشرع الجزائري تقليص مدة شهرين المحدد لدفع </w:t>
      </w:r>
      <w:r w:rsidR="00140C82" w:rsidRPr="003E2023">
        <w:rPr>
          <w:rFonts w:ascii="Simplified Arabic" w:hAnsi="Simplified Arabic" w:cs="Simplified Arabic"/>
          <w:sz w:val="32"/>
          <w:szCs w:val="32"/>
          <w:rtl/>
          <w:lang w:bidi="ar-DZ"/>
        </w:rPr>
        <w:t>النفقة وتقليل</w:t>
      </w:r>
      <w:r w:rsidR="000F44E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في المدة وجعلها شهرا ل</w:t>
      </w:r>
      <w:r w:rsidR="000F44E8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</w:t>
      </w:r>
      <w:r w:rsidRPr="003E2023">
        <w:rPr>
          <w:rFonts w:ascii="Simplified Arabic" w:hAnsi="Simplified Arabic" w:cs="Simplified Arabic"/>
          <w:sz w:val="32"/>
          <w:szCs w:val="32"/>
          <w:rtl/>
          <w:lang w:bidi="ar-DZ"/>
        </w:rPr>
        <w:t>ن الزوجة تحتاج وابنها.</w:t>
      </w:r>
    </w:p>
    <w:p w:rsidR="00A66BAD" w:rsidRPr="003E2023" w:rsidRDefault="000F44E8" w:rsidP="003E2023">
      <w:pPr>
        <w:pStyle w:val="a3"/>
        <w:numPr>
          <w:ilvl w:val="0"/>
          <w:numId w:val="2"/>
        </w:num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إ</w:t>
      </w:r>
      <w:r w:rsidR="00A66BAD" w:rsidRPr="003E2023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ن المشرع الجزائري لم يبين في نص المادة 80قانون  الاسرة البينة </w:t>
      </w:r>
      <w:r w:rsidR="00256FC0" w:rsidRPr="003E2023">
        <w:rPr>
          <w:rFonts w:ascii="Simplified Arabic" w:hAnsi="Simplified Arabic" w:cs="Simplified Arabic"/>
          <w:sz w:val="32"/>
          <w:szCs w:val="32"/>
          <w:rtl/>
          <w:lang w:bidi="ar-DZ"/>
        </w:rPr>
        <w:t>التي</w:t>
      </w:r>
      <w:r w:rsidR="00A66BAD" w:rsidRPr="003E2023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يمكن للزوجة</w:t>
      </w:r>
      <w:r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أ</w:t>
      </w:r>
      <w:r w:rsidR="00435EBE" w:rsidRPr="003E2023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ن تعتمدها لتثبيت امتناع زوجها على الانفاق </w:t>
      </w:r>
      <w:r w:rsidR="00256FC0" w:rsidRPr="003E2023">
        <w:rPr>
          <w:rFonts w:ascii="Simplified Arabic" w:hAnsi="Simplified Arabic" w:cs="Simplified Arabic"/>
          <w:sz w:val="32"/>
          <w:szCs w:val="32"/>
          <w:rtl/>
          <w:lang w:bidi="ar-DZ"/>
        </w:rPr>
        <w:t>وبهذا</w:t>
      </w:r>
      <w:r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يجب على المشرع الجزائري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أ</w:t>
      </w:r>
      <w:r w:rsidR="00435EBE" w:rsidRPr="003E2023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ن يبين هذه البينة حتى يسهل على الزوجة معرفتها </w:t>
      </w:r>
    </w:p>
    <w:p w:rsidR="00435EBE" w:rsidRPr="003E2023" w:rsidRDefault="00435EBE" w:rsidP="003E2023">
      <w:pPr>
        <w:pStyle w:val="a3"/>
        <w:numPr>
          <w:ilvl w:val="0"/>
          <w:numId w:val="2"/>
        </w:num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3E2023">
        <w:rPr>
          <w:rFonts w:ascii="Simplified Arabic" w:hAnsi="Simplified Arabic" w:cs="Simplified Arabic"/>
          <w:sz w:val="32"/>
          <w:szCs w:val="32"/>
          <w:rtl/>
          <w:lang w:bidi="ar-DZ"/>
        </w:rPr>
        <w:t>يستحسن على المشرع الجزائري وضع نصوص صريحة الزام الابناء بالنفقة على الاباء والاصول في حالة احتياجهم لذلك</w:t>
      </w:r>
    </w:p>
    <w:p w:rsidR="00435EBE" w:rsidRPr="003E2023" w:rsidRDefault="000F44E8" w:rsidP="003E2023">
      <w:pPr>
        <w:pStyle w:val="a3"/>
        <w:numPr>
          <w:ilvl w:val="0"/>
          <w:numId w:val="2"/>
        </w:num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على المشرع  الجزائري 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أ</w:t>
      </w:r>
      <w:r w:rsidR="00435EBE" w:rsidRPr="003E2023">
        <w:rPr>
          <w:rFonts w:ascii="Simplified Arabic" w:hAnsi="Simplified Arabic" w:cs="Simplified Arabic"/>
          <w:sz w:val="32"/>
          <w:szCs w:val="32"/>
          <w:rtl/>
          <w:lang w:bidi="ar-DZ"/>
        </w:rPr>
        <w:t>ن يعدل في القانون 15-01صندوق النفقة ويجعلها نفقة للطفل اليتيم</w:t>
      </w:r>
      <w:r w:rsidR="000C458C" w:rsidRPr="003E2023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وايضا  </w:t>
      </w:r>
      <w:r w:rsidR="00256FC0" w:rsidRPr="003E2023">
        <w:rPr>
          <w:rFonts w:ascii="Simplified Arabic" w:hAnsi="Simplified Arabic" w:cs="Simplified Arabic"/>
          <w:sz w:val="32"/>
          <w:szCs w:val="32"/>
          <w:rtl/>
          <w:lang w:bidi="ar-DZ"/>
        </w:rPr>
        <w:t>لا يحصرها</w:t>
      </w:r>
      <w:r w:rsidR="000C458C" w:rsidRPr="003E2023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على الطفل من </w:t>
      </w:r>
      <w:r w:rsidR="00140C82" w:rsidRPr="003E2023">
        <w:rPr>
          <w:rFonts w:ascii="Simplified Arabic" w:hAnsi="Simplified Arabic" w:cs="Simplified Arabic"/>
          <w:sz w:val="32"/>
          <w:szCs w:val="32"/>
          <w:rtl/>
          <w:lang w:bidi="ar-DZ"/>
        </w:rPr>
        <w:t>المرأة</w:t>
      </w:r>
      <w:r w:rsidR="000C458C" w:rsidRPr="003E2023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140C82" w:rsidRPr="003E2023">
        <w:rPr>
          <w:rFonts w:ascii="Simplified Arabic" w:hAnsi="Simplified Arabic" w:cs="Simplified Arabic"/>
          <w:sz w:val="32"/>
          <w:szCs w:val="32"/>
          <w:rtl/>
          <w:lang w:bidi="ar-DZ"/>
        </w:rPr>
        <w:t>المطلقة وأن</w:t>
      </w:r>
      <w:r w:rsidR="000C458C" w:rsidRPr="003E2023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تتكفل الدولة بهذه الفئة.</w:t>
      </w:r>
    </w:p>
    <w:p w:rsidR="000C458C" w:rsidRPr="003E2023" w:rsidRDefault="003E2023" w:rsidP="003E2023">
      <w:pPr>
        <w:pStyle w:val="a3"/>
        <w:numPr>
          <w:ilvl w:val="0"/>
          <w:numId w:val="2"/>
        </w:num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lastRenderedPageBreak/>
        <w:t xml:space="preserve"> </w:t>
      </w:r>
      <w:r w:rsidR="000C458C" w:rsidRPr="003E2023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يستحسن في القانون15-01ان يعدل وان </w:t>
      </w:r>
      <w:r w:rsidR="00140C82" w:rsidRPr="003E2023">
        <w:rPr>
          <w:rFonts w:ascii="Simplified Arabic" w:hAnsi="Simplified Arabic" w:cs="Simplified Arabic"/>
          <w:sz w:val="32"/>
          <w:szCs w:val="32"/>
          <w:rtl/>
          <w:lang w:bidi="ar-DZ"/>
        </w:rPr>
        <w:t>لا يجعلها</w:t>
      </w:r>
      <w:r w:rsidR="000C458C" w:rsidRPr="003E2023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تقتصر على المطلقات الحاضنات </w:t>
      </w:r>
      <w:r w:rsidR="00140C82" w:rsidRPr="003E2023">
        <w:rPr>
          <w:rFonts w:ascii="Simplified Arabic" w:hAnsi="Simplified Arabic" w:cs="Simplified Arabic"/>
          <w:sz w:val="32"/>
          <w:szCs w:val="32"/>
          <w:rtl/>
          <w:lang w:bidi="ar-DZ"/>
        </w:rPr>
        <w:t>لأنه</w:t>
      </w:r>
      <w:r w:rsidR="000C458C" w:rsidRPr="003E2023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يمكن ت</w:t>
      </w:r>
      <w:r w:rsidR="000F44E8">
        <w:rPr>
          <w:rFonts w:ascii="Simplified Arabic" w:hAnsi="Simplified Arabic" w:cs="Simplified Arabic"/>
          <w:sz w:val="32"/>
          <w:szCs w:val="32"/>
          <w:rtl/>
          <w:lang w:bidi="ar-DZ"/>
        </w:rPr>
        <w:t>سند  الحضانة الاطفال لجدة ال</w:t>
      </w:r>
      <w:r w:rsidR="000F44E8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</w:t>
      </w:r>
      <w:r w:rsidR="000F44E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م </w:t>
      </w:r>
      <w:r w:rsidR="000F44E8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</w:t>
      </w:r>
      <w:r w:rsidR="000F44E8">
        <w:rPr>
          <w:rFonts w:ascii="Simplified Arabic" w:hAnsi="Simplified Arabic" w:cs="Simplified Arabic"/>
          <w:sz w:val="32"/>
          <w:szCs w:val="32"/>
          <w:rtl/>
          <w:lang w:bidi="ar-DZ"/>
        </w:rPr>
        <w:t>و ال</w:t>
      </w:r>
      <w:r w:rsidR="000F44E8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</w:t>
      </w:r>
      <w:r w:rsidR="000C458C" w:rsidRPr="003E2023">
        <w:rPr>
          <w:rFonts w:ascii="Simplified Arabic" w:hAnsi="Simplified Arabic" w:cs="Simplified Arabic"/>
          <w:sz w:val="32"/>
          <w:szCs w:val="32"/>
          <w:rtl/>
          <w:lang w:bidi="ar-DZ"/>
        </w:rPr>
        <w:t>ب وتشمل كل الحاضنات</w:t>
      </w:r>
    </w:p>
    <w:p w:rsidR="000C458C" w:rsidRPr="003E2023" w:rsidRDefault="000C458C" w:rsidP="003E2023">
      <w:pPr>
        <w:pStyle w:val="a3"/>
        <w:numPr>
          <w:ilvl w:val="0"/>
          <w:numId w:val="2"/>
        </w:num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3E2023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يستحسن على الم</w:t>
      </w:r>
      <w:r w:rsidR="000F44E8">
        <w:rPr>
          <w:rFonts w:ascii="Simplified Arabic" w:hAnsi="Simplified Arabic" w:cs="Simplified Arabic"/>
          <w:sz w:val="32"/>
          <w:szCs w:val="32"/>
          <w:rtl/>
          <w:lang w:bidi="ar-DZ"/>
        </w:rPr>
        <w:t>شرع الجزائري اثراء  في قانون ال</w:t>
      </w:r>
      <w:r w:rsidR="000F44E8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</w:t>
      </w:r>
      <w:r w:rsidRPr="003E2023">
        <w:rPr>
          <w:rFonts w:ascii="Simplified Arabic" w:hAnsi="Simplified Arabic" w:cs="Simplified Arabic"/>
          <w:sz w:val="32"/>
          <w:szCs w:val="32"/>
          <w:rtl/>
          <w:lang w:bidi="ar-DZ"/>
        </w:rPr>
        <w:t>سرة بنصوص منظمة وبدقة  للنفقة لمعالجة الفراغات</w:t>
      </w:r>
    </w:p>
    <w:p w:rsidR="000C458C" w:rsidRPr="003E2023" w:rsidRDefault="003E2023" w:rsidP="003E2023">
      <w:pPr>
        <w:pStyle w:val="a3"/>
        <w:numPr>
          <w:ilvl w:val="0"/>
          <w:numId w:val="2"/>
        </w:numPr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0C458C" w:rsidRPr="003E2023">
        <w:rPr>
          <w:rFonts w:ascii="Simplified Arabic" w:hAnsi="Simplified Arabic" w:cs="Simplified Arabic"/>
          <w:sz w:val="32"/>
          <w:szCs w:val="32"/>
          <w:rtl/>
          <w:lang w:bidi="ar-DZ"/>
        </w:rPr>
        <w:t>استعمال مختلف الوسائل</w:t>
      </w:r>
      <w:r w:rsidR="00E61CE8" w:rsidRPr="003E2023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الاعلامية</w:t>
      </w:r>
      <w:r w:rsidR="00140C82" w:rsidRPr="003E2023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="00E61CE8" w:rsidRPr="003E2023">
        <w:rPr>
          <w:rFonts w:ascii="Simplified Arabic" w:hAnsi="Simplified Arabic" w:cs="Simplified Arabic"/>
          <w:sz w:val="32"/>
          <w:szCs w:val="32"/>
          <w:rtl/>
          <w:lang w:bidi="ar-DZ"/>
        </w:rPr>
        <w:t>وال</w:t>
      </w:r>
      <w:r w:rsidR="000F44E8">
        <w:rPr>
          <w:rFonts w:ascii="Simplified Arabic" w:hAnsi="Simplified Arabic" w:cs="Simplified Arabic"/>
          <w:sz w:val="32"/>
          <w:szCs w:val="32"/>
          <w:rtl/>
          <w:lang w:bidi="ar-DZ"/>
        </w:rPr>
        <w:t>مساجد والجامعات لنشر الثقافة ال</w:t>
      </w:r>
      <w:r w:rsidR="000F44E8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</w:t>
      </w:r>
      <w:r w:rsidR="000F44E8">
        <w:rPr>
          <w:rFonts w:ascii="Simplified Arabic" w:hAnsi="Simplified Arabic" w:cs="Simplified Arabic"/>
          <w:sz w:val="32"/>
          <w:szCs w:val="32"/>
          <w:rtl/>
          <w:lang w:bidi="ar-DZ"/>
        </w:rPr>
        <w:t>سرية وال</w:t>
      </w:r>
      <w:r w:rsidR="000F44E8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</w:t>
      </w:r>
      <w:r w:rsidR="000F44E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سلامية وربط </w:t>
      </w:r>
      <w:r w:rsidR="000F44E8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</w:t>
      </w:r>
      <w:r w:rsidR="00E61CE8" w:rsidRPr="003E2023">
        <w:rPr>
          <w:rFonts w:ascii="Simplified Arabic" w:hAnsi="Simplified Arabic" w:cs="Simplified Arabic"/>
          <w:sz w:val="32"/>
          <w:szCs w:val="32"/>
          <w:rtl/>
          <w:lang w:bidi="ar-DZ"/>
        </w:rPr>
        <w:t>فراد المجتمع بدينهم الذي يوفر لهم الوقاية ويتيح لهم الاستفادة من الفقه الاسلامي</w:t>
      </w:r>
    </w:p>
    <w:p w:rsidR="00E61CE8" w:rsidRPr="003E2023" w:rsidRDefault="00E61CE8" w:rsidP="003E2023">
      <w:pPr>
        <w:pStyle w:val="a3"/>
        <w:numPr>
          <w:ilvl w:val="0"/>
          <w:numId w:val="2"/>
        </w:numPr>
        <w:tabs>
          <w:tab w:val="left" w:pos="850"/>
        </w:tabs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3E2023">
        <w:rPr>
          <w:rFonts w:ascii="Simplified Arabic" w:hAnsi="Simplified Arabic" w:cs="Simplified Arabic"/>
          <w:sz w:val="32"/>
          <w:szCs w:val="32"/>
          <w:rtl/>
          <w:lang w:bidi="ar-DZ"/>
        </w:rPr>
        <w:t>يوسع المشرع دائرة المستفيدين من اموال الصندوق</w:t>
      </w:r>
      <w:r w:rsidR="000F44E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الى حالة وفاة الوالد او هجرته </w:t>
      </w:r>
      <w:r w:rsidR="000F44E8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</w:t>
      </w:r>
      <w:r w:rsidRPr="003E2023">
        <w:rPr>
          <w:rFonts w:ascii="Simplified Arabic" w:hAnsi="Simplified Arabic" w:cs="Simplified Arabic"/>
          <w:sz w:val="32"/>
          <w:szCs w:val="32"/>
          <w:rtl/>
          <w:lang w:bidi="ar-DZ"/>
        </w:rPr>
        <w:t>و سجنه</w:t>
      </w:r>
    </w:p>
    <w:p w:rsidR="00E61CE8" w:rsidRPr="003E2023" w:rsidRDefault="00E61CE8" w:rsidP="003E2023">
      <w:pPr>
        <w:pStyle w:val="a3"/>
        <w:numPr>
          <w:ilvl w:val="0"/>
          <w:numId w:val="2"/>
        </w:numPr>
        <w:tabs>
          <w:tab w:val="left" w:pos="850"/>
        </w:tabs>
        <w:bidi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3E2023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استحداث اليات الصلح في لمحاكم لتقليص حالات الطلاق</w:t>
      </w:r>
    </w:p>
    <w:p w:rsidR="00E61CE8" w:rsidRPr="003E2023" w:rsidRDefault="00E61CE8" w:rsidP="003E2023">
      <w:pPr>
        <w:pStyle w:val="a3"/>
        <w:numPr>
          <w:ilvl w:val="0"/>
          <w:numId w:val="2"/>
        </w:numPr>
        <w:tabs>
          <w:tab w:val="left" w:pos="850"/>
        </w:tabs>
        <w:bidi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 w:rsidRPr="003E2023">
        <w:rPr>
          <w:rFonts w:ascii="Simplified Arabic" w:hAnsi="Simplified Arabic" w:cs="Simplified Arabic"/>
          <w:sz w:val="32"/>
          <w:szCs w:val="32"/>
          <w:rtl/>
          <w:lang w:bidi="ar-DZ"/>
        </w:rPr>
        <w:t>ايجاد طرق</w:t>
      </w:r>
      <w:r w:rsidR="000F44E8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قانونية لتفادي التحايل المدين </w:t>
      </w:r>
      <w:r w:rsidR="000F44E8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</w:t>
      </w:r>
      <w:bookmarkStart w:id="0" w:name="_GoBack"/>
      <w:bookmarkEnd w:id="0"/>
      <w:r w:rsidRPr="003E2023">
        <w:rPr>
          <w:rFonts w:ascii="Simplified Arabic" w:hAnsi="Simplified Arabic" w:cs="Simplified Arabic"/>
          <w:sz w:val="32"/>
          <w:szCs w:val="32"/>
          <w:rtl/>
          <w:lang w:bidi="ar-DZ"/>
        </w:rPr>
        <w:t>ي الزوج على القانون.</w:t>
      </w:r>
    </w:p>
    <w:sectPr w:rsidR="00E61CE8" w:rsidRPr="003E2023" w:rsidSect="000F44E8">
      <w:headerReference w:type="default" r:id="rId8"/>
      <w:footerReference w:type="default" r:id="rId9"/>
      <w:pgSz w:w="11906" w:h="16838"/>
      <w:pgMar w:top="1134" w:right="1701" w:bottom="1134" w:left="1134" w:header="709" w:footer="709" w:gutter="0"/>
      <w:pgNumType w:start="7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38C5" w:rsidRDefault="003438C5" w:rsidP="007D5797">
      <w:pPr>
        <w:spacing w:after="0" w:line="240" w:lineRule="auto"/>
      </w:pPr>
      <w:r>
        <w:separator/>
      </w:r>
    </w:p>
  </w:endnote>
  <w:endnote w:type="continuationSeparator" w:id="0">
    <w:p w:rsidR="003438C5" w:rsidRDefault="003438C5" w:rsidP="007D57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99700686"/>
      <w:docPartObj>
        <w:docPartGallery w:val="Page Numbers (Bottom of Page)"/>
        <w:docPartUnique/>
      </w:docPartObj>
    </w:sdtPr>
    <w:sdtEndPr/>
    <w:sdtContent>
      <w:p w:rsidR="007D5797" w:rsidRDefault="007D5797">
        <w:pPr>
          <w:pStyle w:val="ab"/>
        </w:pPr>
        <w:r>
          <w:rPr>
            <w:noProof/>
            <w:rtl/>
            <w:lang w:val="en-US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41771BC5" wp14:editId="11713E4B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" cy="238760"/>
                  <wp:effectExtent l="23495" t="19050" r="19050" b="18415"/>
                  <wp:wrapNone/>
                  <wp:docPr id="556" name="شكل تلقائي 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H="1">
                            <a:off x="0" y="0"/>
                            <a:ext cx="551815" cy="238760"/>
                          </a:xfrm>
                          <a:prstGeom prst="bracketPair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7D5797" w:rsidRDefault="007D5797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0F44E8" w:rsidRPr="000F44E8">
                                <w:rPr>
                                  <w:rFonts w:cs="Calibri"/>
                                  <w:noProof/>
                                  <w:lang w:val="ar-SA"/>
                                </w:rPr>
                                <w:t>80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10000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شكل تلقائي 22" o:spid="_x0000_s1026" type="#_x0000_t185" style="position:absolute;margin-left:0;margin-top:0;width:43.45pt;height:18.8pt;flip:x;z-index:251660288;visibility:visible;mso-wrap-style:square;mso-width-percent:10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10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" filled="t" strokecolor="gray" strokeweight="2.25pt">
                  <v:textbox inset=",0,,0">
                    <w:txbxContent>
                      <w:p w:rsidR="007D5797" w:rsidRDefault="007D5797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0F44E8" w:rsidRPr="000F44E8">
                          <w:rPr>
                            <w:rFonts w:cs="Calibri"/>
                            <w:noProof/>
                            <w:lang w:val="ar-SA"/>
                          </w:rPr>
                          <w:t>80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>
          <w:rPr>
            <w:noProof/>
            <w:rtl/>
            <w:lang w:val="en-US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406F8209" wp14:editId="10DC755B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0" cy="0"/>
                  <wp:effectExtent l="6350" t="9525" r="9525" b="9525"/>
                  <wp:wrapNone/>
                  <wp:docPr id="557" name="شكل تلقائي 2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 flipH="1">
                            <a:off x="0" y="0"/>
                            <a:ext cx="5518150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53640926-AAD7-44D8-BBD7-CCE9431645EC}">
                              <a14:shadowObscured xmlns:a14="http://schemas.microsoft.com/office/drawing/2010/main" val="1"/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شكل تلقائي 21" o:spid="_x0000_s1026" type="#_x0000_t32" style="position:absolute;left:0;text-align:left;margin-left:0;margin-top:0;width:434.5pt;height:0;flip:x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" strokecolor="gray" strokeweight="1pt"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38C5" w:rsidRDefault="003438C5" w:rsidP="007D5797">
      <w:pPr>
        <w:spacing w:after="0" w:line="240" w:lineRule="auto"/>
      </w:pPr>
      <w:r>
        <w:separator/>
      </w:r>
    </w:p>
  </w:footnote>
  <w:footnote w:type="continuationSeparator" w:id="0">
    <w:p w:rsidR="003438C5" w:rsidRDefault="003438C5" w:rsidP="007D57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44E8" w:rsidRDefault="000F44E8" w:rsidP="000F44E8">
    <w:pPr>
      <w:tabs>
        <w:tab w:val="right" w:pos="9070"/>
      </w:tabs>
      <w:bidi/>
      <w:jc w:val="both"/>
      <w:rPr>
        <w:rFonts w:ascii="Simplified Arabic" w:eastAsia="Calibri" w:hAnsi="Simplified Arabic" w:cs="Simplified Arabic"/>
        <w:bCs/>
        <w:sz w:val="32"/>
        <w:szCs w:val="32"/>
        <w:rtl/>
        <w:lang w:bidi="ar-DZ"/>
      </w:rPr>
    </w:pPr>
    <w:r w:rsidRPr="00B656FE">
      <w:rPr>
        <w:rFonts w:ascii="Traditional Arabic" w:hAnsi="Traditional Arabic" w:cs="Simplified Arabic"/>
        <w:b/>
        <w:bCs/>
        <w:noProof/>
        <w:sz w:val="36"/>
        <w:szCs w:val="36"/>
      </w:rPr>
      <w:drawing>
        <wp:anchor distT="0" distB="0" distL="114300" distR="114300" simplePos="0" relativeHeight="251662336" behindDoc="1" locked="0" layoutInCell="1" allowOverlap="1" wp14:anchorId="07C357D2" wp14:editId="6C0CC890">
          <wp:simplePos x="0" y="0"/>
          <wp:positionH relativeFrom="column">
            <wp:posOffset>-257175</wp:posOffset>
          </wp:positionH>
          <wp:positionV relativeFrom="paragraph">
            <wp:posOffset>355600</wp:posOffset>
          </wp:positionV>
          <wp:extent cx="6238875" cy="161925"/>
          <wp:effectExtent l="0" t="0" r="0" b="0"/>
          <wp:wrapNone/>
          <wp:docPr id="1" name="Image 1" descr="BD21315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33" descr="BD21315_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-54000" contrast="-52000"/>
                    <a:grayscl/>
                    <a:biLevel thresh="5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38875" cy="161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Simplified Arabic" w:eastAsia="Calibri" w:hAnsi="Simplified Arabic" w:cs="Simplified Arabic" w:hint="cs"/>
        <w:bCs/>
        <w:sz w:val="32"/>
        <w:szCs w:val="32"/>
        <w:rtl/>
        <w:lang w:bidi="ar-DZ"/>
      </w:rPr>
      <w:t xml:space="preserve">الخاتمــــــــــــــــــــــــــــة </w:t>
    </w:r>
    <w:r>
      <w:rPr>
        <w:rFonts w:ascii="Simplified Arabic" w:eastAsia="Calibri" w:hAnsi="Simplified Arabic" w:cs="Simplified Arabic" w:hint="cs"/>
        <w:bCs/>
        <w:sz w:val="32"/>
        <w:szCs w:val="32"/>
        <w:rtl/>
        <w:lang w:bidi="ar-DZ"/>
      </w:rPr>
      <w:t>-------------------------------</w:t>
    </w:r>
    <w:r>
      <w:rPr>
        <w:rFonts w:ascii="Simplified Arabic" w:eastAsia="Calibri" w:hAnsi="Simplified Arabic" w:cs="Simplified Arabic"/>
        <w:bCs/>
        <w:sz w:val="32"/>
        <w:szCs w:val="32"/>
        <w:rtl/>
        <w:lang w:bidi="ar-DZ"/>
      </w:rPr>
      <w:tab/>
    </w:r>
  </w:p>
  <w:p w:rsidR="000F44E8" w:rsidRDefault="000F44E8">
    <w:pPr>
      <w:pStyle w:val="aa"/>
      <w:rPr>
        <w:lang w:bidi="ar-D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84A7A"/>
    <w:multiLevelType w:val="hybridMultilevel"/>
    <w:tmpl w:val="7AAC9804"/>
    <w:lvl w:ilvl="0" w:tplc="1B8C161C">
      <w:start w:val="3"/>
      <w:numFmt w:val="bullet"/>
      <w:lvlText w:val="-"/>
      <w:lvlJc w:val="left"/>
      <w:pPr>
        <w:ind w:left="643" w:hanging="360"/>
      </w:pPr>
      <w:rPr>
        <w:rFonts w:ascii="Simplified Arabic" w:eastAsiaTheme="minorHAns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">
    <w:nsid w:val="28981131"/>
    <w:multiLevelType w:val="hybridMultilevel"/>
    <w:tmpl w:val="90C8B4E8"/>
    <w:lvl w:ilvl="0" w:tplc="6ABC1066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731AA6"/>
    <w:multiLevelType w:val="hybridMultilevel"/>
    <w:tmpl w:val="FB5A53D8"/>
    <w:lvl w:ilvl="0" w:tplc="5D8AE216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351"/>
    <w:rsid w:val="000C458C"/>
    <w:rsid w:val="000F44E8"/>
    <w:rsid w:val="00113C45"/>
    <w:rsid w:val="00140C82"/>
    <w:rsid w:val="001F4198"/>
    <w:rsid w:val="00256FC0"/>
    <w:rsid w:val="0033751F"/>
    <w:rsid w:val="003438C5"/>
    <w:rsid w:val="003E2023"/>
    <w:rsid w:val="00435EBE"/>
    <w:rsid w:val="0048362F"/>
    <w:rsid w:val="00606874"/>
    <w:rsid w:val="007D5797"/>
    <w:rsid w:val="00883385"/>
    <w:rsid w:val="00981351"/>
    <w:rsid w:val="009F4769"/>
    <w:rsid w:val="00A66BAD"/>
    <w:rsid w:val="00AA7920"/>
    <w:rsid w:val="00CF1E44"/>
    <w:rsid w:val="00D547A4"/>
    <w:rsid w:val="00DD319B"/>
    <w:rsid w:val="00E61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7920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48362F"/>
    <w:rPr>
      <w:sz w:val="16"/>
      <w:szCs w:val="16"/>
    </w:rPr>
  </w:style>
  <w:style w:type="paragraph" w:styleId="a5">
    <w:name w:val="annotation text"/>
    <w:basedOn w:val="a"/>
    <w:link w:val="Char"/>
    <w:uiPriority w:val="99"/>
    <w:semiHidden/>
    <w:unhideWhenUsed/>
    <w:rsid w:val="0048362F"/>
    <w:pPr>
      <w:spacing w:line="240" w:lineRule="auto"/>
    </w:pPr>
    <w:rPr>
      <w:sz w:val="20"/>
      <w:szCs w:val="20"/>
    </w:rPr>
  </w:style>
  <w:style w:type="character" w:customStyle="1" w:styleId="Char">
    <w:name w:val="نص تعليق Char"/>
    <w:basedOn w:val="a0"/>
    <w:link w:val="a5"/>
    <w:uiPriority w:val="99"/>
    <w:semiHidden/>
    <w:rsid w:val="0048362F"/>
    <w:rPr>
      <w:sz w:val="20"/>
      <w:szCs w:val="20"/>
    </w:rPr>
  </w:style>
  <w:style w:type="paragraph" w:styleId="a6">
    <w:name w:val="annotation subject"/>
    <w:basedOn w:val="a5"/>
    <w:next w:val="a5"/>
    <w:link w:val="Char0"/>
    <w:uiPriority w:val="99"/>
    <w:semiHidden/>
    <w:unhideWhenUsed/>
    <w:rsid w:val="0048362F"/>
    <w:rPr>
      <w:b/>
      <w:bCs/>
    </w:rPr>
  </w:style>
  <w:style w:type="character" w:customStyle="1" w:styleId="Char0">
    <w:name w:val="موضوع تعليق Char"/>
    <w:basedOn w:val="Char"/>
    <w:link w:val="a6"/>
    <w:uiPriority w:val="99"/>
    <w:semiHidden/>
    <w:rsid w:val="0048362F"/>
    <w:rPr>
      <w:b/>
      <w:bCs/>
      <w:sz w:val="20"/>
      <w:szCs w:val="20"/>
    </w:rPr>
  </w:style>
  <w:style w:type="paragraph" w:styleId="a7">
    <w:name w:val="Balloon Text"/>
    <w:basedOn w:val="a"/>
    <w:link w:val="Char1"/>
    <w:uiPriority w:val="99"/>
    <w:semiHidden/>
    <w:unhideWhenUsed/>
    <w:rsid w:val="004836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48362F"/>
    <w:rPr>
      <w:rFonts w:ascii="Tahoma" w:hAnsi="Tahoma" w:cs="Tahoma"/>
      <w:sz w:val="16"/>
      <w:szCs w:val="16"/>
    </w:rPr>
  </w:style>
  <w:style w:type="paragraph" w:styleId="a8">
    <w:name w:val="Revision"/>
    <w:hidden/>
    <w:uiPriority w:val="99"/>
    <w:semiHidden/>
    <w:rsid w:val="0048362F"/>
    <w:pPr>
      <w:spacing w:after="0" w:line="240" w:lineRule="auto"/>
    </w:pPr>
  </w:style>
  <w:style w:type="paragraph" w:styleId="a9">
    <w:name w:val="No Spacing"/>
    <w:uiPriority w:val="1"/>
    <w:qFormat/>
    <w:rsid w:val="00883385"/>
    <w:pPr>
      <w:spacing w:after="0" w:line="240" w:lineRule="auto"/>
    </w:pPr>
  </w:style>
  <w:style w:type="paragraph" w:styleId="aa">
    <w:name w:val="header"/>
    <w:basedOn w:val="a"/>
    <w:link w:val="Char2"/>
    <w:uiPriority w:val="99"/>
    <w:unhideWhenUsed/>
    <w:rsid w:val="007D579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رأس الصفحة Char"/>
    <w:basedOn w:val="a0"/>
    <w:link w:val="aa"/>
    <w:uiPriority w:val="99"/>
    <w:rsid w:val="007D5797"/>
  </w:style>
  <w:style w:type="paragraph" w:styleId="ab">
    <w:name w:val="footer"/>
    <w:basedOn w:val="a"/>
    <w:link w:val="Char3"/>
    <w:uiPriority w:val="99"/>
    <w:unhideWhenUsed/>
    <w:rsid w:val="007D579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3">
    <w:name w:val="تذييل الصفحة Char"/>
    <w:basedOn w:val="a0"/>
    <w:link w:val="ab"/>
    <w:uiPriority w:val="99"/>
    <w:rsid w:val="007D57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7920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48362F"/>
    <w:rPr>
      <w:sz w:val="16"/>
      <w:szCs w:val="16"/>
    </w:rPr>
  </w:style>
  <w:style w:type="paragraph" w:styleId="a5">
    <w:name w:val="annotation text"/>
    <w:basedOn w:val="a"/>
    <w:link w:val="Char"/>
    <w:uiPriority w:val="99"/>
    <w:semiHidden/>
    <w:unhideWhenUsed/>
    <w:rsid w:val="0048362F"/>
    <w:pPr>
      <w:spacing w:line="240" w:lineRule="auto"/>
    </w:pPr>
    <w:rPr>
      <w:sz w:val="20"/>
      <w:szCs w:val="20"/>
    </w:rPr>
  </w:style>
  <w:style w:type="character" w:customStyle="1" w:styleId="Char">
    <w:name w:val="نص تعليق Char"/>
    <w:basedOn w:val="a0"/>
    <w:link w:val="a5"/>
    <w:uiPriority w:val="99"/>
    <w:semiHidden/>
    <w:rsid w:val="0048362F"/>
    <w:rPr>
      <w:sz w:val="20"/>
      <w:szCs w:val="20"/>
    </w:rPr>
  </w:style>
  <w:style w:type="paragraph" w:styleId="a6">
    <w:name w:val="annotation subject"/>
    <w:basedOn w:val="a5"/>
    <w:next w:val="a5"/>
    <w:link w:val="Char0"/>
    <w:uiPriority w:val="99"/>
    <w:semiHidden/>
    <w:unhideWhenUsed/>
    <w:rsid w:val="0048362F"/>
    <w:rPr>
      <w:b/>
      <w:bCs/>
    </w:rPr>
  </w:style>
  <w:style w:type="character" w:customStyle="1" w:styleId="Char0">
    <w:name w:val="موضوع تعليق Char"/>
    <w:basedOn w:val="Char"/>
    <w:link w:val="a6"/>
    <w:uiPriority w:val="99"/>
    <w:semiHidden/>
    <w:rsid w:val="0048362F"/>
    <w:rPr>
      <w:b/>
      <w:bCs/>
      <w:sz w:val="20"/>
      <w:szCs w:val="20"/>
    </w:rPr>
  </w:style>
  <w:style w:type="paragraph" w:styleId="a7">
    <w:name w:val="Balloon Text"/>
    <w:basedOn w:val="a"/>
    <w:link w:val="Char1"/>
    <w:uiPriority w:val="99"/>
    <w:semiHidden/>
    <w:unhideWhenUsed/>
    <w:rsid w:val="004836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48362F"/>
    <w:rPr>
      <w:rFonts w:ascii="Tahoma" w:hAnsi="Tahoma" w:cs="Tahoma"/>
      <w:sz w:val="16"/>
      <w:szCs w:val="16"/>
    </w:rPr>
  </w:style>
  <w:style w:type="paragraph" w:styleId="a8">
    <w:name w:val="Revision"/>
    <w:hidden/>
    <w:uiPriority w:val="99"/>
    <w:semiHidden/>
    <w:rsid w:val="0048362F"/>
    <w:pPr>
      <w:spacing w:after="0" w:line="240" w:lineRule="auto"/>
    </w:pPr>
  </w:style>
  <w:style w:type="paragraph" w:styleId="a9">
    <w:name w:val="No Spacing"/>
    <w:uiPriority w:val="1"/>
    <w:qFormat/>
    <w:rsid w:val="00883385"/>
    <w:pPr>
      <w:spacing w:after="0" w:line="240" w:lineRule="auto"/>
    </w:pPr>
  </w:style>
  <w:style w:type="paragraph" w:styleId="aa">
    <w:name w:val="header"/>
    <w:basedOn w:val="a"/>
    <w:link w:val="Char2"/>
    <w:uiPriority w:val="99"/>
    <w:unhideWhenUsed/>
    <w:rsid w:val="007D579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رأس الصفحة Char"/>
    <w:basedOn w:val="a0"/>
    <w:link w:val="aa"/>
    <w:uiPriority w:val="99"/>
    <w:rsid w:val="007D5797"/>
  </w:style>
  <w:style w:type="paragraph" w:styleId="ab">
    <w:name w:val="footer"/>
    <w:basedOn w:val="a"/>
    <w:link w:val="Char3"/>
    <w:uiPriority w:val="99"/>
    <w:unhideWhenUsed/>
    <w:rsid w:val="007D579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3">
    <w:name w:val="تذييل الصفحة Char"/>
    <w:basedOn w:val="a0"/>
    <w:link w:val="ab"/>
    <w:uiPriority w:val="99"/>
    <w:rsid w:val="007D57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4</Pages>
  <Words>408</Words>
  <Characters>2330</Characters>
  <Application>Microsoft Office Word</Application>
  <DocSecurity>0</DocSecurity>
  <Lines>19</Lines>
  <Paragraphs>5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NTC</dc:creator>
  <cp:lastModifiedBy>أحمد مراد</cp:lastModifiedBy>
  <cp:revision>32</cp:revision>
  <dcterms:created xsi:type="dcterms:W3CDTF">2016-05-17T08:25:00Z</dcterms:created>
  <dcterms:modified xsi:type="dcterms:W3CDTF">2016-05-21T10:07:00Z</dcterms:modified>
</cp:coreProperties>
</file>